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19123E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Dec. 16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</w:t>
            </w:r>
            <w:r w:rsidR="0019123E">
              <w:rPr>
                <w:rFonts w:ascii="Palatino Linotype" w:hAnsi="Palatino Linotype"/>
                <w:sz w:val="24"/>
              </w:rPr>
              <w:t>06</w:t>
            </w:r>
          </w:p>
        </w:tc>
      </w:tr>
      <w:tr w:rsidR="00782CD4" w:rsidRPr="00E15EF9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Maggie Berdine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Rabatin,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 Matthew Santer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Theresa Cowan, Cynthia Watkins, Uta Hempel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, Dave Williams, Missy Spivy</w:t>
            </w:r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123E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23E" w:rsidRPr="00E15EF9" w:rsidRDefault="001912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Special Meeting: OpenClass and Pearson representatives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23E" w:rsidRPr="00E15EF9" w:rsidRDefault="0019123E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23E" w:rsidRPr="00E15EF9" w:rsidRDefault="0019123E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Santer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Faculty/staff gathering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F10DA0">
              <w:rPr>
                <w:rFonts w:ascii="Palatino Linotype" w:hAnsi="Palatino Linotype" w:cs="Segoe UI"/>
                <w:sz w:val="24"/>
                <w:szCs w:val="24"/>
              </w:rPr>
              <w:t>bsite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Honorary Degree nomination</w:t>
            </w:r>
            <w:r w:rsidR="009C24BF">
              <w:rPr>
                <w:rFonts w:ascii="Palatino Linotype" w:hAnsi="Palatino Linotype" w:cs="Segoe UI"/>
                <w:sz w:val="24"/>
                <w:szCs w:val="24"/>
              </w:rPr>
              <w:t xml:space="preserve"> update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Expectations List completed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24B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423ED0" w:rsidRDefault="009C24BF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Answer Book Policy #IV-23, Faculty Development, draft</w:t>
            </w:r>
            <w:r w:rsidR="00F10DA0">
              <w:rPr>
                <w:rFonts w:ascii="Palatino Linotype" w:hAnsi="Palatino Linotype"/>
                <w:sz w:val="24"/>
                <w:szCs w:val="24"/>
              </w:rPr>
              <w:t xml:space="preserve"> update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E15EF9" w:rsidRDefault="009C24BF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BF" w:rsidRPr="00E15EF9" w:rsidRDefault="009C24BF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Default="00F10DA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/>
                <w:sz w:val="24"/>
                <w:szCs w:val="24"/>
              </w:rPr>
              <w:t>ssessment with strategic plan committee:</w:t>
            </w:r>
          </w:p>
          <w:p w:rsidR="00F10DA0" w:rsidRPr="001951B0" w:rsidRDefault="00F10DA0" w:rsidP="00F10DA0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Torie Jackson, Matt Santer, Theresa Cowan, Drema Starkey, Amy Dennis, Patricia Harris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How to assess advising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F10DA0" w:rsidRDefault="001951B0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SB 330 Letter – Contact Legislators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F10DA0" w:rsidRDefault="00F10DA0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Assembly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5000" w:type="pct"/>
        <w:tblLook w:val="04A0"/>
      </w:tblPr>
      <w:tblGrid>
        <w:gridCol w:w="2270"/>
        <w:gridCol w:w="2436"/>
        <w:gridCol w:w="2436"/>
        <w:gridCol w:w="2434"/>
      </w:tblGrid>
      <w:tr w:rsidR="00F10DA0" w:rsidRPr="00E15EF9" w:rsidTr="00F10DA0">
        <w:trPr>
          <w:trHeight w:val="288"/>
        </w:trPr>
        <w:tc>
          <w:tcPr>
            <w:tcW w:w="1185" w:type="pct"/>
          </w:tcPr>
          <w:p w:rsidR="00F10DA0" w:rsidRDefault="00F10DA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Prior to assembly </w:t>
            </w:r>
          </w:p>
          <w:p w:rsidR="00F10DA0" w:rsidRPr="00E15EF9" w:rsidRDefault="00F10DA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Set time and date</w:t>
            </w:r>
          </w:p>
        </w:tc>
        <w:tc>
          <w:tcPr>
            <w:tcW w:w="1272" w:type="pct"/>
          </w:tcPr>
          <w:p w:rsidR="00F10DA0" w:rsidRPr="00E15EF9" w:rsidRDefault="00F10DA0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Assembly</w:t>
            </w:r>
          </w:p>
        </w:tc>
        <w:tc>
          <w:tcPr>
            <w:tcW w:w="1272" w:type="pct"/>
          </w:tcPr>
          <w:p w:rsidR="00F10DA0" w:rsidRDefault="00F10DA0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January 20, 2013</w:t>
            </w:r>
          </w:p>
        </w:tc>
        <w:tc>
          <w:tcPr>
            <w:tcW w:w="1271" w:type="pct"/>
          </w:tcPr>
          <w:p w:rsidR="00F10DA0" w:rsidRDefault="00F10DA0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February 3, 2013</w:t>
            </w:r>
          </w:p>
        </w:tc>
      </w:tr>
    </w:tbl>
    <w:p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123E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4C03"/>
    <w:rsid w:val="0096550B"/>
    <w:rsid w:val="00974FF8"/>
    <w:rsid w:val="009C18E1"/>
    <w:rsid w:val="009C24BF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963C3"/>
    <w:rsid w:val="00EA4077"/>
    <w:rsid w:val="00F10DA0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10</TotalTime>
  <Pages>1</Pages>
  <Words>161</Words>
  <Characters>919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3</cp:revision>
  <cp:lastPrinted>2013-09-16T03:30:00Z</cp:lastPrinted>
  <dcterms:created xsi:type="dcterms:W3CDTF">2013-12-16T09:21:00Z</dcterms:created>
  <dcterms:modified xsi:type="dcterms:W3CDTF">2013-12-16T09:21:00Z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